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11" w:rsidRPr="002E7E11" w:rsidRDefault="002E7E11" w:rsidP="002E7E11">
      <w:pPr>
        <w:spacing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5A6772"/>
          <w:spacing w:val="1"/>
          <w:sz w:val="36"/>
          <w:szCs w:val="36"/>
        </w:rPr>
      </w:pPr>
      <w:r w:rsidRPr="002E7E11">
        <w:rPr>
          <w:rFonts w:ascii="Helvetica" w:eastAsia="Times New Roman" w:hAnsi="Helvetica" w:cs="Times New Roman"/>
          <w:b/>
          <w:bCs/>
          <w:color w:val="5A6772"/>
          <w:spacing w:val="1"/>
          <w:sz w:val="36"/>
          <w:szCs w:val="36"/>
        </w:rPr>
        <w:t xml:space="preserve">AVVISO PUBBLICO PER AGGIORNAMENTO </w:t>
      </w:r>
      <w:proofErr w:type="spellStart"/>
      <w:r w:rsidRPr="002E7E11">
        <w:rPr>
          <w:rFonts w:ascii="Helvetica" w:eastAsia="Times New Roman" w:hAnsi="Helvetica" w:cs="Times New Roman"/>
          <w:b/>
          <w:bCs/>
          <w:color w:val="5A6772"/>
          <w:spacing w:val="1"/>
          <w:sz w:val="36"/>
          <w:szCs w:val="36"/>
        </w:rPr>
        <w:t>P.I.A.O</w:t>
      </w:r>
      <w:proofErr w:type="spellEnd"/>
      <w:r w:rsidRPr="002E7E11">
        <w:rPr>
          <w:rFonts w:ascii="Helvetica" w:eastAsia="Times New Roman" w:hAnsi="Helvetica" w:cs="Times New Roman"/>
          <w:b/>
          <w:bCs/>
          <w:color w:val="5A6772"/>
          <w:spacing w:val="1"/>
          <w:sz w:val="36"/>
          <w:szCs w:val="36"/>
        </w:rPr>
        <w:t xml:space="preserve"> (PIANO INTEGRATO </w:t>
      </w:r>
      <w:proofErr w:type="spellStart"/>
      <w:r w:rsidRPr="002E7E11">
        <w:rPr>
          <w:rFonts w:ascii="Helvetica" w:eastAsia="Times New Roman" w:hAnsi="Helvetica" w:cs="Times New Roman"/>
          <w:b/>
          <w:bCs/>
          <w:color w:val="5A6772"/>
          <w:spacing w:val="1"/>
          <w:sz w:val="36"/>
          <w:szCs w:val="36"/>
        </w:rPr>
        <w:t>DI</w:t>
      </w:r>
      <w:proofErr w:type="spellEnd"/>
      <w:r w:rsidRPr="002E7E11">
        <w:rPr>
          <w:rFonts w:ascii="Helvetica" w:eastAsia="Times New Roman" w:hAnsi="Helvetica" w:cs="Times New Roman"/>
          <w:b/>
          <w:bCs/>
          <w:color w:val="5A6772"/>
          <w:spacing w:val="1"/>
          <w:sz w:val="36"/>
          <w:szCs w:val="36"/>
        </w:rPr>
        <w:t xml:space="preserve"> ATTIVITA’ E ORGANIZZAZIONE) 2024 – 2026 / SEZIONE 2 “VALORE PUBBLICO, PERFORMANCE E ANTICORRUZIONE” - SOTTOSEZIONE 2.3 “RISCHI CORRUTTIVI E TRASPARENZA”.</w:t>
      </w:r>
    </w:p>
    <w:p w:rsidR="002E7E11" w:rsidRPr="002E7E11" w:rsidRDefault="002E7E11" w:rsidP="002E7E11">
      <w:pPr>
        <w:spacing w:after="0" w:line="240" w:lineRule="auto"/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</w:pPr>
      <w:r w:rsidRPr="002E7E11"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  <w:t xml:space="preserve">AVVISO PUBBLICO PER AGGIORNAMENTO </w:t>
      </w:r>
      <w:proofErr w:type="spellStart"/>
      <w:r w:rsidRPr="002E7E11"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  <w:t>P.I.A.O</w:t>
      </w:r>
      <w:proofErr w:type="spellEnd"/>
      <w:r w:rsidRPr="002E7E11"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  <w:t xml:space="preserve"> (PIANO INTEGRATO </w:t>
      </w:r>
      <w:proofErr w:type="spellStart"/>
      <w:r w:rsidRPr="002E7E11"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  <w:t>DI</w:t>
      </w:r>
      <w:proofErr w:type="spellEnd"/>
      <w:r w:rsidRPr="002E7E11"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  <w:t xml:space="preserve"> ATTIVITA’ E ORGANIZZAZIONE) 2024 – 2026 / SEZIONE 2 “VALORE PUBBLICO, PERFORMANCE E ANTICORRUZIONE” - SOTTOSEZIONE 2.3 “RISCHI CORRUTTIVI E TRASPARENZA”.</w:t>
      </w:r>
    </w:p>
    <w:p w:rsidR="002E7E11" w:rsidRPr="002E7E11" w:rsidRDefault="002E7E11" w:rsidP="002E7E11">
      <w:pPr>
        <w:spacing w:after="0" w:line="240" w:lineRule="auto"/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</w:pPr>
      <w:r w:rsidRPr="002E7E11">
        <w:rPr>
          <w:rFonts w:ascii="Helvetica" w:eastAsia="Times New Roman" w:hAnsi="Helvetica" w:cs="Times New Roman"/>
          <w:color w:val="5A6772"/>
          <w:spacing w:val="1"/>
          <w:sz w:val="11"/>
          <w:szCs w:val="11"/>
        </w:rPr>
        <w:t> </w:t>
      </w:r>
    </w:p>
    <w:p w:rsidR="00982317" w:rsidRDefault="00982317"/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b/>
          <w:bCs/>
          <w:color w:val="333333"/>
          <w:sz w:val="13"/>
        </w:rPr>
        <w:t>Avviso di consultazione pubblica per la presentazione di osservazioni e/o proposte per l’aggiornamento:</w:t>
      </w:r>
    </w:p>
    <w:p w:rsidR="002E7E11" w:rsidRPr="002E7E11" w:rsidRDefault="002E7E11" w:rsidP="002E7E11">
      <w:pPr>
        <w:numPr>
          <w:ilvl w:val="0"/>
          <w:numId w:val="1"/>
        </w:numPr>
        <w:shd w:val="clear" w:color="auto" w:fill="F5F5F5"/>
        <w:spacing w:after="0" w:line="240" w:lineRule="auto"/>
        <w:ind w:left="0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b/>
          <w:bCs/>
          <w:color w:val="333333"/>
          <w:sz w:val="13"/>
        </w:rPr>
        <w:t xml:space="preserve">della Sezione “Rischi corruttivi e trasparenza” del Piano Integrato di Attività e Organizzazione 2024-2026 del Comune di </w:t>
      </w:r>
      <w:r w:rsidR="00737BE2">
        <w:rPr>
          <w:rFonts w:ascii="Helvetica" w:eastAsia="Times New Roman" w:hAnsi="Helvetica" w:cs="Times New Roman"/>
          <w:b/>
          <w:bCs/>
          <w:color w:val="333333"/>
          <w:sz w:val="13"/>
        </w:rPr>
        <w:t>Sigillo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 xml:space="preserve">Il Comune di </w:t>
      </w:r>
      <w:r w:rsidR="00737BE2">
        <w:rPr>
          <w:rFonts w:ascii="Helvetica" w:eastAsia="Times New Roman" w:hAnsi="Helvetica" w:cs="Times New Roman"/>
          <w:color w:val="333333"/>
          <w:sz w:val="13"/>
          <w:szCs w:val="13"/>
        </w:rPr>
        <w:t>Sigillo</w:t>
      </w:r>
      <w:r>
        <w:rPr>
          <w:rFonts w:ascii="Helvetica" w:eastAsia="Times New Roman" w:hAnsi="Helvetica" w:cs="Times New Roman"/>
          <w:color w:val="333333"/>
          <w:sz w:val="13"/>
          <w:szCs w:val="13"/>
        </w:rPr>
        <w:t xml:space="preserve"> 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 xml:space="preserve"> sta procedendo all’aggiornamento della sezione </w:t>
      </w:r>
      <w:r w:rsidRPr="002E7E11">
        <w:rPr>
          <w:rFonts w:ascii="Helvetica" w:eastAsia="Times New Roman" w:hAnsi="Helvetica" w:cs="Times New Roman"/>
          <w:b/>
          <w:bCs/>
          <w:color w:val="333333"/>
          <w:sz w:val="13"/>
        </w:rPr>
        <w:t>Rischi corruttivi e trasparenza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che dovrà confluire nel Piano Integrato di Attività e Organizzazione (</w:t>
      </w:r>
      <w:r w:rsidRPr="002E7E11">
        <w:rPr>
          <w:rFonts w:ascii="Helvetica" w:eastAsia="Times New Roman" w:hAnsi="Helvetica" w:cs="Times New Roman"/>
          <w:b/>
          <w:bCs/>
          <w:color w:val="333333"/>
          <w:sz w:val="13"/>
        </w:rPr>
        <w:t>PIAO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) per il triennio 2024-2026.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Con il presente </w:t>
      </w:r>
      <w:r w:rsidRPr="002E7E11">
        <w:rPr>
          <w:rFonts w:ascii="Helvetica" w:eastAsia="Times New Roman" w:hAnsi="Helvetica" w:cs="Times New Roman"/>
          <w:b/>
          <w:bCs/>
          <w:color w:val="333333"/>
          <w:sz w:val="13"/>
        </w:rPr>
        <w:t>AVVISO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si intende dare attuazione a quanto previsto dal Piano Nazionale Anticorruzione (PNA) che sottolinea l’importanza di assicurare, nell’iter di adozione di tali discipline da parte dei singoli Enti, il pieno coinvolgimento di tutti i portatori di interessi, sia esterni che interni. Si invitano pertanto tutti i cittadini, anche attraverso organizzazioni ed associazioni portatrici di interessi collettivi, a presentare eventuali proposte e/o osservazioni riguardo: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</w:t>
      </w:r>
    </w:p>
    <w:p w:rsidR="002E7E11" w:rsidRPr="002E7E11" w:rsidRDefault="002E7E11" w:rsidP="002E7E11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alla sezione “Rischi corruttivi e trasparenza” del vigente PIAO, come pubblicat</w:t>
      </w:r>
      <w:r>
        <w:rPr>
          <w:rFonts w:ascii="Helvetica" w:eastAsia="Times New Roman" w:hAnsi="Helvetica" w:cs="Times New Roman"/>
          <w:color w:val="333333"/>
          <w:sz w:val="13"/>
          <w:szCs w:val="13"/>
        </w:rPr>
        <w:t>o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 xml:space="preserve"> sulla sezione Amministrazione Trasparente del sito istituzionale </w:t>
      </w:r>
    </w:p>
    <w:p w:rsid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Le proposte dovranno essere inviate entro il giorno 22/</w:t>
      </w:r>
      <w:r>
        <w:rPr>
          <w:rFonts w:ascii="Helvetica" w:eastAsia="Times New Roman" w:hAnsi="Helvetica" w:cs="Times New Roman"/>
          <w:color w:val="333333"/>
          <w:sz w:val="13"/>
          <w:szCs w:val="13"/>
        </w:rPr>
        <w:t>01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/202</w:t>
      </w:r>
      <w:r>
        <w:rPr>
          <w:rFonts w:ascii="Helvetica" w:eastAsia="Times New Roman" w:hAnsi="Helvetica" w:cs="Times New Roman"/>
          <w:color w:val="333333"/>
          <w:sz w:val="13"/>
          <w:szCs w:val="13"/>
        </w:rPr>
        <w:t>4</w:t>
      </w: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 xml:space="preserve"> all’indirizzo e-mail </w:t>
      </w:r>
      <w:hyperlink r:id="rId5" w:history="1">
        <w:r w:rsidRPr="005449D7">
          <w:rPr>
            <w:rStyle w:val="Collegamentoipertestuale"/>
            <w:rFonts w:ascii="Helvetica" w:eastAsia="Times New Roman" w:hAnsi="Helvetica" w:cs="Times New Roman"/>
            <w:sz w:val="13"/>
            <w:szCs w:val="13"/>
          </w:rPr>
          <w:t>francesco.grilli@provincia.perugia.it</w:t>
        </w:r>
      </w:hyperlink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Si ringraziano tutti gli interessati per la collaborazione che vorranno prestare.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 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>
        <w:rPr>
          <w:rFonts w:ascii="Helvetica" w:eastAsia="Times New Roman" w:hAnsi="Helvetica" w:cs="Times New Roman"/>
          <w:color w:val="333333"/>
          <w:sz w:val="13"/>
          <w:szCs w:val="13"/>
        </w:rPr>
        <w:t xml:space="preserve">IL SEGRETARIO COMUNALE 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RESPONSABILE PREVENZIONE CORRUZIONE E TRASPARENZA</w:t>
      </w:r>
    </w:p>
    <w:p w:rsidR="002E7E11" w:rsidRPr="002E7E11" w:rsidRDefault="002E7E11" w:rsidP="002E7E11">
      <w:pPr>
        <w:shd w:val="clear" w:color="auto" w:fill="F5F5F5"/>
        <w:spacing w:after="0" w:line="240" w:lineRule="auto"/>
        <w:rPr>
          <w:rFonts w:ascii="Helvetica" w:eastAsia="Times New Roman" w:hAnsi="Helvetica" w:cs="Times New Roman"/>
          <w:color w:val="333333"/>
          <w:sz w:val="13"/>
          <w:szCs w:val="13"/>
        </w:rPr>
      </w:pPr>
      <w:proofErr w:type="spellStart"/>
      <w:r w:rsidRPr="002E7E11">
        <w:rPr>
          <w:rFonts w:ascii="Helvetica" w:eastAsia="Times New Roman" w:hAnsi="Helvetica" w:cs="Times New Roman"/>
          <w:color w:val="333333"/>
          <w:sz w:val="13"/>
          <w:szCs w:val="13"/>
        </w:rPr>
        <w:t>Dott.</w:t>
      </w:r>
      <w:r>
        <w:rPr>
          <w:rFonts w:ascii="Helvetica" w:eastAsia="Times New Roman" w:hAnsi="Helvetica" w:cs="Times New Roman"/>
          <w:color w:val="333333"/>
          <w:sz w:val="13"/>
          <w:szCs w:val="13"/>
        </w:rPr>
        <w:t>Francesco</w:t>
      </w:r>
      <w:proofErr w:type="spellEnd"/>
      <w:r>
        <w:rPr>
          <w:rFonts w:ascii="Helvetica" w:eastAsia="Times New Roman" w:hAnsi="Helvetica" w:cs="Times New Roman"/>
          <w:color w:val="333333"/>
          <w:sz w:val="13"/>
          <w:szCs w:val="13"/>
        </w:rPr>
        <w:t xml:space="preserve"> Grilli </w:t>
      </w:r>
    </w:p>
    <w:p w:rsidR="002E7E11" w:rsidRDefault="002E7E11"/>
    <w:sectPr w:rsidR="002E7E11" w:rsidSect="00982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F8F"/>
    <w:multiLevelType w:val="multilevel"/>
    <w:tmpl w:val="0BD0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C1623"/>
    <w:multiLevelType w:val="multilevel"/>
    <w:tmpl w:val="C788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>
    <w:useFELayout/>
  </w:compat>
  <w:rsids>
    <w:rsidRoot w:val="002E7E11"/>
    <w:rsid w:val="002E7E11"/>
    <w:rsid w:val="00551AD4"/>
    <w:rsid w:val="00737BE2"/>
    <w:rsid w:val="00907111"/>
    <w:rsid w:val="009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317"/>
  </w:style>
  <w:style w:type="paragraph" w:styleId="Titolo2">
    <w:name w:val="heading 2"/>
    <w:basedOn w:val="Normale"/>
    <w:link w:val="Titolo2Carattere"/>
    <w:uiPriority w:val="9"/>
    <w:qFormat/>
    <w:rsid w:val="002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E7E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2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E7E1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E7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o.grilli@provincia.perug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monia.columbaria</cp:lastModifiedBy>
  <cp:revision>2</cp:revision>
  <dcterms:created xsi:type="dcterms:W3CDTF">2024-01-03T07:56:00Z</dcterms:created>
  <dcterms:modified xsi:type="dcterms:W3CDTF">2024-01-03T07:56:00Z</dcterms:modified>
</cp:coreProperties>
</file>